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38F" w:rsidRPr="003A40EB" w:rsidRDefault="008C538F" w:rsidP="008C538F">
      <w:pPr>
        <w:jc w:val="right"/>
        <w:rPr>
          <w:sz w:val="24"/>
          <w:szCs w:val="24"/>
        </w:rPr>
      </w:pPr>
    </w:p>
    <w:p w:rsidR="008C538F" w:rsidRPr="003A40EB" w:rsidRDefault="008C538F" w:rsidP="008C538F">
      <w:pPr>
        <w:jc w:val="right"/>
        <w:rPr>
          <w:sz w:val="24"/>
          <w:szCs w:val="24"/>
        </w:rPr>
      </w:pPr>
      <w:r w:rsidRPr="003A40EB">
        <w:rPr>
          <w:sz w:val="24"/>
          <w:szCs w:val="24"/>
        </w:rPr>
        <w:t>Утверждаю</w:t>
      </w:r>
    </w:p>
    <w:p w:rsidR="008C538F" w:rsidRPr="003A40EB" w:rsidRDefault="008C538F" w:rsidP="008C538F">
      <w:pPr>
        <w:jc w:val="right"/>
        <w:rPr>
          <w:sz w:val="24"/>
          <w:szCs w:val="24"/>
        </w:rPr>
      </w:pPr>
      <w:r w:rsidRPr="003A40EB">
        <w:rPr>
          <w:sz w:val="24"/>
          <w:szCs w:val="24"/>
        </w:rPr>
        <w:t xml:space="preserve">Начальник управления образования </w:t>
      </w:r>
    </w:p>
    <w:p w:rsidR="008C538F" w:rsidRPr="003A40EB" w:rsidRDefault="00FA3AE1" w:rsidP="008C538F">
      <w:pPr>
        <w:jc w:val="righ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3269615</wp:posOffset>
            </wp:positionH>
            <wp:positionV relativeFrom="paragraph">
              <wp:posOffset>5080</wp:posOffset>
            </wp:positionV>
            <wp:extent cx="1285875" cy="1295400"/>
            <wp:effectExtent l="0" t="0" r="0" b="0"/>
            <wp:wrapNone/>
            <wp:docPr id="1" name="Рисунок 1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10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840" t="36476" r="40714" b="442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9540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538F" w:rsidRPr="003A40EB">
        <w:rPr>
          <w:sz w:val="24"/>
          <w:szCs w:val="24"/>
        </w:rPr>
        <w:t>администрации Тарногского</w:t>
      </w:r>
    </w:p>
    <w:p w:rsidR="008C538F" w:rsidRPr="003A40EB" w:rsidRDefault="008C538F" w:rsidP="008C538F">
      <w:pPr>
        <w:jc w:val="right"/>
        <w:rPr>
          <w:sz w:val="24"/>
          <w:szCs w:val="24"/>
        </w:rPr>
      </w:pPr>
      <w:r w:rsidRPr="003A40EB">
        <w:rPr>
          <w:sz w:val="24"/>
          <w:szCs w:val="24"/>
        </w:rPr>
        <w:t>муниципального района</w:t>
      </w:r>
    </w:p>
    <w:p w:rsidR="008C538F" w:rsidRPr="003A40EB" w:rsidRDefault="008C538F" w:rsidP="008C538F">
      <w:pPr>
        <w:jc w:val="right"/>
        <w:rPr>
          <w:sz w:val="24"/>
          <w:szCs w:val="24"/>
        </w:rPr>
      </w:pPr>
      <w:r w:rsidRPr="003A40EB">
        <w:rPr>
          <w:sz w:val="24"/>
          <w:szCs w:val="24"/>
        </w:rPr>
        <w:t>_______________/П.И.Решетников/</w:t>
      </w:r>
    </w:p>
    <w:p w:rsidR="008C538F" w:rsidRPr="003A40EB" w:rsidRDefault="008C538F" w:rsidP="008C538F">
      <w:pPr>
        <w:jc w:val="center"/>
        <w:rPr>
          <w:sz w:val="24"/>
          <w:szCs w:val="24"/>
        </w:rPr>
      </w:pPr>
      <w:r w:rsidRPr="003A40EB">
        <w:rPr>
          <w:sz w:val="24"/>
          <w:szCs w:val="24"/>
        </w:rPr>
        <w:t xml:space="preserve">                                                                                                                       </w:t>
      </w:r>
      <w:r w:rsidR="006B5A5F">
        <w:rPr>
          <w:sz w:val="24"/>
          <w:szCs w:val="24"/>
        </w:rPr>
        <w:t xml:space="preserve">9 </w:t>
      </w:r>
      <w:r w:rsidRPr="003A40EB">
        <w:rPr>
          <w:sz w:val="24"/>
          <w:szCs w:val="24"/>
        </w:rPr>
        <w:t>октября  2020 г.</w:t>
      </w:r>
    </w:p>
    <w:p w:rsidR="008C538F" w:rsidRPr="003A40EB" w:rsidRDefault="008C538F" w:rsidP="008C538F">
      <w:pPr>
        <w:pStyle w:val="Default"/>
        <w:jc w:val="center"/>
        <w:rPr>
          <w:b/>
          <w:bCs/>
          <w:color w:val="auto"/>
        </w:rPr>
      </w:pPr>
    </w:p>
    <w:p w:rsidR="00CE666C" w:rsidRPr="003A40EB" w:rsidRDefault="00CE666C" w:rsidP="008C538F">
      <w:pPr>
        <w:pStyle w:val="Default"/>
        <w:jc w:val="center"/>
        <w:rPr>
          <w:b/>
          <w:bCs/>
          <w:color w:val="auto"/>
        </w:rPr>
      </w:pPr>
    </w:p>
    <w:p w:rsidR="003A40EB" w:rsidRPr="003A40EB" w:rsidRDefault="003A40EB" w:rsidP="008C538F">
      <w:pPr>
        <w:pStyle w:val="Default"/>
        <w:jc w:val="center"/>
        <w:rPr>
          <w:b/>
          <w:bCs/>
          <w:color w:val="auto"/>
        </w:rPr>
      </w:pPr>
    </w:p>
    <w:p w:rsidR="00FA3AE1" w:rsidRDefault="00FA3AE1" w:rsidP="008C538F">
      <w:pPr>
        <w:pStyle w:val="Default"/>
        <w:jc w:val="center"/>
        <w:rPr>
          <w:b/>
          <w:bCs/>
          <w:color w:val="auto"/>
        </w:rPr>
      </w:pPr>
    </w:p>
    <w:p w:rsidR="008C538F" w:rsidRPr="003A40EB" w:rsidRDefault="008C538F" w:rsidP="008C538F">
      <w:pPr>
        <w:pStyle w:val="Default"/>
        <w:jc w:val="center"/>
        <w:rPr>
          <w:color w:val="auto"/>
        </w:rPr>
      </w:pPr>
      <w:bookmarkStart w:id="0" w:name="_GoBack"/>
      <w:bookmarkEnd w:id="0"/>
      <w:r w:rsidRPr="003A40EB">
        <w:rPr>
          <w:b/>
          <w:bCs/>
          <w:color w:val="auto"/>
        </w:rPr>
        <w:t>ПОЛОЖЕНИЕ</w:t>
      </w:r>
    </w:p>
    <w:p w:rsidR="008C538F" w:rsidRPr="003A40EB" w:rsidRDefault="008C538F" w:rsidP="008C538F">
      <w:pPr>
        <w:tabs>
          <w:tab w:val="left" w:pos="5670"/>
        </w:tabs>
        <w:overflowPunct/>
        <w:autoSpaceDE/>
        <w:autoSpaceDN/>
        <w:adjustRightInd/>
        <w:spacing w:line="276" w:lineRule="auto"/>
        <w:ind w:right="-212"/>
        <w:jc w:val="center"/>
        <w:rPr>
          <w:rFonts w:eastAsia="Times New Roman"/>
          <w:b/>
          <w:bCs/>
          <w:sz w:val="24"/>
          <w:szCs w:val="24"/>
          <w:lang w:bidi="ru-RU"/>
        </w:rPr>
      </w:pPr>
      <w:r w:rsidRPr="003A40EB">
        <w:rPr>
          <w:b/>
          <w:bCs/>
          <w:sz w:val="24"/>
          <w:szCs w:val="24"/>
        </w:rPr>
        <w:t>о муниципальном педагогическом конкурсе</w:t>
      </w:r>
      <w:r w:rsidRPr="003A40EB">
        <w:rPr>
          <w:b/>
          <w:sz w:val="24"/>
          <w:szCs w:val="24"/>
        </w:rPr>
        <w:t xml:space="preserve"> </w:t>
      </w:r>
      <w:r w:rsidRPr="003A40EB">
        <w:rPr>
          <w:rFonts w:eastAsia="Times New Roman"/>
          <w:b/>
          <w:bCs/>
          <w:sz w:val="24"/>
          <w:szCs w:val="24"/>
        </w:rPr>
        <w:t xml:space="preserve">авторских </w:t>
      </w:r>
      <w:r w:rsidRPr="003A40EB">
        <w:rPr>
          <w:rFonts w:eastAsia="Times New Roman"/>
          <w:b/>
          <w:bCs/>
          <w:sz w:val="24"/>
          <w:szCs w:val="24"/>
          <w:lang w:bidi="ru-RU"/>
        </w:rPr>
        <w:t xml:space="preserve">дидактических игр и методических пособий «Умная игрушка» </w:t>
      </w:r>
    </w:p>
    <w:p w:rsidR="008C538F" w:rsidRPr="003A40EB" w:rsidRDefault="008C538F" w:rsidP="008C538F">
      <w:pPr>
        <w:pStyle w:val="Default"/>
        <w:jc w:val="center"/>
        <w:rPr>
          <w:b/>
          <w:bCs/>
          <w:color w:val="auto"/>
        </w:rPr>
      </w:pPr>
      <w:r w:rsidRPr="003A40EB">
        <w:rPr>
          <w:b/>
          <w:bCs/>
          <w:color w:val="auto"/>
        </w:rPr>
        <w:t>1.Общие положения.</w:t>
      </w:r>
    </w:p>
    <w:p w:rsidR="00390F89" w:rsidRPr="003A40EB" w:rsidRDefault="00390F89" w:rsidP="008C538F">
      <w:pPr>
        <w:pStyle w:val="Default"/>
        <w:jc w:val="center"/>
        <w:rPr>
          <w:b/>
          <w:bCs/>
          <w:color w:val="auto"/>
        </w:rPr>
      </w:pPr>
    </w:p>
    <w:p w:rsidR="00390F89" w:rsidRPr="003A40EB" w:rsidRDefault="00390F89" w:rsidP="00390F89">
      <w:pPr>
        <w:tabs>
          <w:tab w:val="left" w:pos="5670"/>
        </w:tabs>
        <w:overflowPunct/>
        <w:autoSpaceDE/>
        <w:autoSpaceDN/>
        <w:adjustRightInd/>
        <w:ind w:right="-1"/>
        <w:jc w:val="both"/>
        <w:rPr>
          <w:rFonts w:eastAsia="Times New Roman"/>
          <w:b/>
          <w:bCs/>
          <w:sz w:val="24"/>
          <w:szCs w:val="24"/>
        </w:rPr>
      </w:pPr>
      <w:r w:rsidRPr="003A40EB">
        <w:rPr>
          <w:rFonts w:eastAsia="Times New Roman"/>
          <w:sz w:val="24"/>
          <w:szCs w:val="24"/>
        </w:rPr>
        <w:t xml:space="preserve">         </w:t>
      </w:r>
      <w:r w:rsidR="008275C0" w:rsidRPr="003A40EB">
        <w:rPr>
          <w:rFonts w:eastAsia="Times New Roman"/>
          <w:sz w:val="24"/>
          <w:szCs w:val="24"/>
        </w:rPr>
        <w:t>1.1</w:t>
      </w:r>
      <w:r w:rsidRPr="003A40EB">
        <w:rPr>
          <w:rFonts w:eastAsia="Times New Roman"/>
          <w:sz w:val="24"/>
          <w:szCs w:val="24"/>
        </w:rPr>
        <w:t xml:space="preserve"> Настоящее Положение определяет цели, задачи, порядок организации и проведения </w:t>
      </w:r>
      <w:r w:rsidR="00F51DFC" w:rsidRPr="003A40EB">
        <w:rPr>
          <w:rFonts w:eastAsia="Times New Roman"/>
          <w:sz w:val="24"/>
          <w:szCs w:val="24"/>
        </w:rPr>
        <w:t xml:space="preserve">муниципального педагогического </w:t>
      </w:r>
      <w:r w:rsidRPr="003A40EB">
        <w:rPr>
          <w:rFonts w:eastAsia="Times New Roman"/>
          <w:sz w:val="24"/>
          <w:szCs w:val="24"/>
        </w:rPr>
        <w:t xml:space="preserve">конкурса </w:t>
      </w:r>
      <w:r w:rsidRPr="003A40EB">
        <w:rPr>
          <w:rFonts w:eastAsia="Times New Roman"/>
          <w:bCs/>
          <w:sz w:val="24"/>
          <w:szCs w:val="24"/>
        </w:rPr>
        <w:t xml:space="preserve">авторских дидактических </w:t>
      </w:r>
      <w:r w:rsidR="00B5305C" w:rsidRPr="003A40EB">
        <w:rPr>
          <w:rFonts w:eastAsia="Times New Roman"/>
          <w:bCs/>
          <w:sz w:val="24"/>
          <w:szCs w:val="24"/>
        </w:rPr>
        <w:t xml:space="preserve">игр и методических </w:t>
      </w:r>
      <w:r w:rsidRPr="003A40EB">
        <w:rPr>
          <w:rFonts w:eastAsia="Times New Roman"/>
          <w:bCs/>
          <w:sz w:val="24"/>
          <w:szCs w:val="24"/>
        </w:rPr>
        <w:t xml:space="preserve">пособий </w:t>
      </w:r>
      <w:r w:rsidR="008275C0" w:rsidRPr="003A40EB">
        <w:rPr>
          <w:rFonts w:eastAsia="Times New Roman"/>
          <w:bCs/>
          <w:sz w:val="24"/>
          <w:szCs w:val="24"/>
        </w:rPr>
        <w:t xml:space="preserve">«Умная игрушка» </w:t>
      </w:r>
      <w:r w:rsidRPr="003A40EB">
        <w:rPr>
          <w:rFonts w:eastAsia="Times New Roman"/>
          <w:sz w:val="24"/>
          <w:szCs w:val="24"/>
        </w:rPr>
        <w:t>среди педагогов</w:t>
      </w:r>
      <w:r w:rsidR="008275C0" w:rsidRPr="003A40EB">
        <w:rPr>
          <w:rFonts w:eastAsia="Times New Roman"/>
          <w:sz w:val="24"/>
          <w:szCs w:val="24"/>
        </w:rPr>
        <w:t xml:space="preserve"> дошкольных образовательных учреждений.</w:t>
      </w:r>
    </w:p>
    <w:p w:rsidR="003A40EB" w:rsidRPr="003A40EB" w:rsidRDefault="003A40EB" w:rsidP="008C538F">
      <w:pPr>
        <w:pStyle w:val="Default"/>
        <w:jc w:val="center"/>
        <w:rPr>
          <w:b/>
          <w:bCs/>
          <w:color w:val="auto"/>
        </w:rPr>
      </w:pPr>
    </w:p>
    <w:p w:rsidR="008C538F" w:rsidRPr="003A40EB" w:rsidRDefault="008C538F" w:rsidP="008C538F">
      <w:pPr>
        <w:pStyle w:val="Default"/>
        <w:jc w:val="center"/>
        <w:rPr>
          <w:color w:val="auto"/>
        </w:rPr>
      </w:pPr>
      <w:r w:rsidRPr="003A40EB">
        <w:rPr>
          <w:b/>
          <w:bCs/>
          <w:color w:val="auto"/>
        </w:rPr>
        <w:t>2. Цель и задачи конкурса</w:t>
      </w:r>
    </w:p>
    <w:p w:rsidR="008C538F" w:rsidRPr="003A40EB" w:rsidRDefault="008C538F" w:rsidP="008C538F">
      <w:pPr>
        <w:pStyle w:val="Default"/>
        <w:jc w:val="both"/>
        <w:rPr>
          <w:rFonts w:eastAsia="Times New Roman"/>
          <w:color w:val="auto"/>
        </w:rPr>
      </w:pPr>
      <w:r w:rsidRPr="003A40EB">
        <w:rPr>
          <w:b/>
          <w:color w:val="auto"/>
        </w:rPr>
        <w:t>2.1. Цель:</w:t>
      </w:r>
      <w:r w:rsidRPr="003A40EB">
        <w:rPr>
          <w:color w:val="auto"/>
        </w:rPr>
        <w:t xml:space="preserve"> </w:t>
      </w:r>
      <w:r w:rsidR="000769C3" w:rsidRPr="003A40EB">
        <w:rPr>
          <w:rFonts w:eastAsia="Times New Roman"/>
          <w:color w:val="auto"/>
        </w:rPr>
        <w:t xml:space="preserve"> </w:t>
      </w:r>
      <w:r w:rsidRPr="003A40EB">
        <w:rPr>
          <w:color w:val="auto"/>
        </w:rPr>
        <w:t>Выявление и популяризация инновационных форм и методов взаимодействия с детьми</w:t>
      </w:r>
      <w:r w:rsidR="000769C3" w:rsidRPr="003A40EB">
        <w:rPr>
          <w:color w:val="auto"/>
        </w:rPr>
        <w:t xml:space="preserve"> старшего дошкольного возраста</w:t>
      </w:r>
      <w:r w:rsidRPr="003A40EB">
        <w:rPr>
          <w:color w:val="auto"/>
        </w:rPr>
        <w:t xml:space="preserve"> в условиях реализации ФГОС ДО</w:t>
      </w:r>
      <w:r w:rsidR="00022E2B" w:rsidRPr="003A40EB">
        <w:rPr>
          <w:color w:val="auto"/>
        </w:rPr>
        <w:t>,</w:t>
      </w:r>
      <w:r w:rsidR="00022E2B" w:rsidRPr="003A40EB">
        <w:rPr>
          <w:rFonts w:eastAsia="Times New Roman"/>
          <w:color w:val="auto"/>
        </w:rPr>
        <w:t xml:space="preserve"> распространение лучшего педагогического опыта педагогов по созданию авторского дидактического оснащения развивающей предметно-пространственной среды.</w:t>
      </w:r>
    </w:p>
    <w:p w:rsidR="00022E2B" w:rsidRPr="003A40EB" w:rsidRDefault="00022E2B" w:rsidP="008C538F">
      <w:pPr>
        <w:pStyle w:val="Default"/>
        <w:jc w:val="both"/>
        <w:rPr>
          <w:color w:val="auto"/>
        </w:rPr>
      </w:pPr>
    </w:p>
    <w:p w:rsidR="008C538F" w:rsidRPr="003A40EB" w:rsidRDefault="008C538F" w:rsidP="008C538F">
      <w:pPr>
        <w:jc w:val="both"/>
        <w:rPr>
          <w:b/>
          <w:sz w:val="24"/>
          <w:szCs w:val="24"/>
        </w:rPr>
      </w:pPr>
      <w:r w:rsidRPr="003A40EB">
        <w:rPr>
          <w:b/>
          <w:sz w:val="24"/>
          <w:szCs w:val="24"/>
        </w:rPr>
        <w:t>2.2. Задачи:</w:t>
      </w:r>
    </w:p>
    <w:p w:rsidR="008C538F" w:rsidRPr="003A40EB" w:rsidRDefault="00F51DFC" w:rsidP="008C538F">
      <w:pPr>
        <w:pStyle w:val="Default"/>
        <w:numPr>
          <w:ilvl w:val="0"/>
          <w:numId w:val="4"/>
        </w:numPr>
        <w:jc w:val="both"/>
        <w:rPr>
          <w:color w:val="auto"/>
        </w:rPr>
      </w:pPr>
      <w:r w:rsidRPr="003A40EB">
        <w:rPr>
          <w:color w:val="auto"/>
        </w:rPr>
        <w:t>п</w:t>
      </w:r>
      <w:r w:rsidR="008C538F" w:rsidRPr="003A40EB">
        <w:rPr>
          <w:color w:val="auto"/>
        </w:rPr>
        <w:t xml:space="preserve">овысить профессиональную компетентность педагогов, по созданию и использованию  дидактических средств обучения и развития ребенка; </w:t>
      </w:r>
    </w:p>
    <w:p w:rsidR="00022E2B" w:rsidRPr="003A40EB" w:rsidRDefault="00022E2B" w:rsidP="00022E2B">
      <w:pPr>
        <w:numPr>
          <w:ilvl w:val="0"/>
          <w:numId w:val="4"/>
        </w:numPr>
        <w:tabs>
          <w:tab w:val="left" w:pos="1260"/>
        </w:tabs>
        <w:overflowPunct/>
        <w:autoSpaceDE/>
        <w:autoSpaceDN/>
        <w:adjustRightInd/>
        <w:ind w:right="21"/>
        <w:jc w:val="both"/>
        <w:rPr>
          <w:rFonts w:eastAsia="Times New Roman"/>
          <w:sz w:val="24"/>
          <w:szCs w:val="24"/>
        </w:rPr>
      </w:pPr>
      <w:r w:rsidRPr="003A40EB">
        <w:rPr>
          <w:rFonts w:eastAsia="Times New Roman"/>
          <w:sz w:val="24"/>
          <w:szCs w:val="24"/>
        </w:rPr>
        <w:t xml:space="preserve">обновить содержание, формы, методы и приемы работы, способствующие реализации ФГОС ДО; </w:t>
      </w:r>
    </w:p>
    <w:p w:rsidR="00022E2B" w:rsidRPr="003A40EB" w:rsidRDefault="00022E2B" w:rsidP="00022E2B">
      <w:pPr>
        <w:numPr>
          <w:ilvl w:val="0"/>
          <w:numId w:val="4"/>
        </w:numPr>
        <w:tabs>
          <w:tab w:val="left" w:pos="1260"/>
        </w:tabs>
        <w:overflowPunct/>
        <w:autoSpaceDE/>
        <w:autoSpaceDN/>
        <w:adjustRightInd/>
        <w:ind w:right="21"/>
        <w:jc w:val="both"/>
        <w:rPr>
          <w:rFonts w:eastAsia="Times New Roman"/>
          <w:sz w:val="24"/>
          <w:szCs w:val="24"/>
        </w:rPr>
      </w:pPr>
      <w:r w:rsidRPr="003A40EB">
        <w:rPr>
          <w:rFonts w:eastAsia="Times New Roman"/>
          <w:sz w:val="24"/>
          <w:szCs w:val="24"/>
        </w:rPr>
        <w:t>обогатить предметно-пространственную среду дошкольной образовательной организации.</w:t>
      </w:r>
    </w:p>
    <w:p w:rsidR="003A40EB" w:rsidRPr="003A40EB" w:rsidRDefault="003A40EB" w:rsidP="008C538F">
      <w:pPr>
        <w:pStyle w:val="Default"/>
        <w:jc w:val="center"/>
        <w:rPr>
          <w:b/>
          <w:bCs/>
          <w:color w:val="auto"/>
        </w:rPr>
      </w:pPr>
    </w:p>
    <w:p w:rsidR="008C538F" w:rsidRPr="003A40EB" w:rsidRDefault="008C538F" w:rsidP="008C538F">
      <w:pPr>
        <w:pStyle w:val="Default"/>
        <w:jc w:val="center"/>
        <w:rPr>
          <w:b/>
          <w:bCs/>
          <w:color w:val="auto"/>
        </w:rPr>
      </w:pPr>
      <w:r w:rsidRPr="003A40EB">
        <w:rPr>
          <w:b/>
          <w:bCs/>
          <w:color w:val="auto"/>
        </w:rPr>
        <w:t>3.Участники конкурса</w:t>
      </w:r>
    </w:p>
    <w:p w:rsidR="008C538F" w:rsidRPr="003A40EB" w:rsidRDefault="008C538F" w:rsidP="008C538F">
      <w:pPr>
        <w:pStyle w:val="Default"/>
        <w:jc w:val="both"/>
        <w:rPr>
          <w:color w:val="auto"/>
        </w:rPr>
      </w:pPr>
      <w:r w:rsidRPr="003A40EB">
        <w:rPr>
          <w:color w:val="auto"/>
        </w:rPr>
        <w:t xml:space="preserve">3.1. Участниками конкурса являются  педагоги дошкольных образовательных учреждений, члены районного  методического объединения </w:t>
      </w:r>
      <w:r w:rsidR="00F51DFC" w:rsidRPr="003A40EB">
        <w:rPr>
          <w:color w:val="auto"/>
        </w:rPr>
        <w:t xml:space="preserve">воспитателей групп старшего возраста. </w:t>
      </w:r>
    </w:p>
    <w:p w:rsidR="003A40EB" w:rsidRPr="003A40EB" w:rsidRDefault="003A40EB" w:rsidP="008C538F">
      <w:pPr>
        <w:pStyle w:val="Default"/>
        <w:jc w:val="center"/>
        <w:rPr>
          <w:b/>
          <w:bCs/>
          <w:color w:val="auto"/>
        </w:rPr>
      </w:pPr>
    </w:p>
    <w:p w:rsidR="008C538F" w:rsidRPr="003A40EB" w:rsidRDefault="008C538F" w:rsidP="008C538F">
      <w:pPr>
        <w:pStyle w:val="Default"/>
        <w:jc w:val="center"/>
        <w:rPr>
          <w:b/>
          <w:bCs/>
          <w:color w:val="auto"/>
        </w:rPr>
      </w:pPr>
      <w:r w:rsidRPr="003A40EB">
        <w:rPr>
          <w:b/>
          <w:bCs/>
          <w:color w:val="auto"/>
        </w:rPr>
        <w:t>4.Организация и порядок проведения</w:t>
      </w:r>
      <w:r w:rsidRPr="003A40EB">
        <w:rPr>
          <w:color w:val="auto"/>
        </w:rPr>
        <w:t xml:space="preserve"> </w:t>
      </w:r>
      <w:r w:rsidRPr="003A40EB">
        <w:rPr>
          <w:b/>
          <w:bCs/>
          <w:color w:val="auto"/>
        </w:rPr>
        <w:t>конкурса</w:t>
      </w:r>
    </w:p>
    <w:p w:rsidR="00F51DFC" w:rsidRPr="003A40EB" w:rsidRDefault="008C538F" w:rsidP="008C538F">
      <w:pPr>
        <w:pStyle w:val="Default"/>
        <w:jc w:val="both"/>
        <w:rPr>
          <w:color w:val="auto"/>
        </w:rPr>
      </w:pPr>
      <w:r w:rsidRPr="003A40EB">
        <w:rPr>
          <w:color w:val="auto"/>
        </w:rPr>
        <w:t xml:space="preserve">4.1. Организатором конкурса является Управление образования администрации Тарногского муниципального района, районное методическое объединение </w:t>
      </w:r>
      <w:r w:rsidR="00F51DFC" w:rsidRPr="003A40EB">
        <w:rPr>
          <w:color w:val="auto"/>
        </w:rPr>
        <w:t>воспитателей групп старшего возраста.</w:t>
      </w:r>
    </w:p>
    <w:p w:rsidR="00076990" w:rsidRPr="003A40EB" w:rsidRDefault="00076990" w:rsidP="00076990">
      <w:pPr>
        <w:jc w:val="both"/>
        <w:rPr>
          <w:sz w:val="24"/>
          <w:szCs w:val="24"/>
        </w:rPr>
      </w:pPr>
      <w:r w:rsidRPr="003A40EB">
        <w:rPr>
          <w:sz w:val="24"/>
          <w:szCs w:val="24"/>
        </w:rPr>
        <w:t xml:space="preserve">4.2 Конкурс проводится с </w:t>
      </w:r>
      <w:r w:rsidRPr="003A40EB">
        <w:rPr>
          <w:b/>
          <w:sz w:val="24"/>
          <w:szCs w:val="24"/>
        </w:rPr>
        <w:t>12.10.2020 г. по 12.11.2020 г</w:t>
      </w:r>
      <w:r w:rsidRPr="003A40EB">
        <w:rPr>
          <w:sz w:val="24"/>
          <w:szCs w:val="24"/>
        </w:rPr>
        <w:t>ода</w:t>
      </w:r>
    </w:p>
    <w:p w:rsidR="008C538F" w:rsidRPr="003A40EB" w:rsidRDefault="00076990" w:rsidP="008C538F">
      <w:pPr>
        <w:pStyle w:val="Default"/>
        <w:jc w:val="both"/>
        <w:rPr>
          <w:color w:val="auto"/>
        </w:rPr>
      </w:pPr>
      <w:r w:rsidRPr="003A40EB">
        <w:rPr>
          <w:color w:val="auto"/>
        </w:rPr>
        <w:t>4.3</w:t>
      </w:r>
      <w:r w:rsidR="008C538F" w:rsidRPr="003A40EB">
        <w:rPr>
          <w:color w:val="auto"/>
        </w:rPr>
        <w:t xml:space="preserve">. Участники конкурса представляют дидактическую игру или пособие </w:t>
      </w:r>
      <w:r w:rsidR="00781E00" w:rsidRPr="003A40EB">
        <w:rPr>
          <w:color w:val="auto"/>
        </w:rPr>
        <w:t xml:space="preserve">в управление образования </w:t>
      </w:r>
      <w:r w:rsidRPr="003A40EB">
        <w:rPr>
          <w:b/>
          <w:color w:val="auto"/>
        </w:rPr>
        <w:t>до</w:t>
      </w:r>
      <w:r w:rsidR="00781E00" w:rsidRPr="003A40EB">
        <w:rPr>
          <w:b/>
          <w:color w:val="auto"/>
        </w:rPr>
        <w:t xml:space="preserve"> 12 ноября 2020</w:t>
      </w:r>
      <w:r w:rsidR="00781E00" w:rsidRPr="003A40EB">
        <w:rPr>
          <w:color w:val="auto"/>
        </w:rPr>
        <w:t xml:space="preserve"> года.</w:t>
      </w:r>
      <w:r w:rsidR="008C538F" w:rsidRPr="003A40EB">
        <w:rPr>
          <w:color w:val="auto"/>
        </w:rPr>
        <w:t xml:space="preserve"> </w:t>
      </w:r>
    </w:p>
    <w:p w:rsidR="00076990" w:rsidRPr="003A40EB" w:rsidRDefault="00076990" w:rsidP="00076990">
      <w:pPr>
        <w:overflowPunct/>
        <w:autoSpaceDE/>
        <w:autoSpaceDN/>
        <w:adjustRightInd/>
        <w:ind w:firstLine="720"/>
        <w:jc w:val="both"/>
        <w:rPr>
          <w:rFonts w:eastAsia="Times New Roman"/>
          <w:sz w:val="24"/>
          <w:szCs w:val="24"/>
        </w:rPr>
      </w:pPr>
      <w:r w:rsidRPr="003A40EB">
        <w:rPr>
          <w:rFonts w:eastAsia="Times New Roman"/>
          <w:sz w:val="24"/>
          <w:szCs w:val="24"/>
        </w:rPr>
        <w:t>В период с 12.11.2020 года по 20.11.2020 года будет организована экспертная оценка конкурсных материалов членами жюри.</w:t>
      </w:r>
    </w:p>
    <w:p w:rsidR="004126C7" w:rsidRPr="003A40EB" w:rsidRDefault="004126C7" w:rsidP="00076990">
      <w:pPr>
        <w:overflowPunct/>
        <w:autoSpaceDE/>
        <w:autoSpaceDN/>
        <w:adjustRightInd/>
        <w:ind w:firstLine="720"/>
        <w:jc w:val="both"/>
        <w:rPr>
          <w:rFonts w:eastAsia="Times New Roman"/>
          <w:sz w:val="24"/>
          <w:szCs w:val="24"/>
        </w:rPr>
      </w:pPr>
    </w:p>
    <w:p w:rsidR="004126C7" w:rsidRPr="003A40EB" w:rsidRDefault="004126C7" w:rsidP="004126C7">
      <w:pPr>
        <w:overflowPunct/>
        <w:ind w:right="-6"/>
        <w:jc w:val="center"/>
        <w:rPr>
          <w:rFonts w:eastAsia="Times New Roman"/>
          <w:b/>
          <w:sz w:val="24"/>
          <w:szCs w:val="24"/>
        </w:rPr>
      </w:pPr>
      <w:r w:rsidRPr="003A40EB">
        <w:rPr>
          <w:rFonts w:eastAsia="Times New Roman"/>
          <w:b/>
          <w:sz w:val="24"/>
          <w:szCs w:val="24"/>
        </w:rPr>
        <w:t>5. Требования к конкурсным материалам и критерии оценки</w:t>
      </w:r>
    </w:p>
    <w:p w:rsidR="004126C7" w:rsidRPr="003A40EB" w:rsidRDefault="004126C7" w:rsidP="004126C7">
      <w:pPr>
        <w:tabs>
          <w:tab w:val="left" w:pos="1080"/>
        </w:tabs>
        <w:jc w:val="both"/>
        <w:rPr>
          <w:sz w:val="24"/>
          <w:szCs w:val="24"/>
        </w:rPr>
      </w:pPr>
      <w:r w:rsidRPr="003A40EB">
        <w:rPr>
          <w:rFonts w:eastAsia="Times New Roman"/>
          <w:sz w:val="24"/>
          <w:szCs w:val="24"/>
        </w:rPr>
        <w:t xml:space="preserve">          </w:t>
      </w:r>
      <w:r w:rsidR="003F2920" w:rsidRPr="003A40EB">
        <w:rPr>
          <w:rFonts w:eastAsia="Times New Roman"/>
          <w:sz w:val="24"/>
          <w:szCs w:val="24"/>
        </w:rPr>
        <w:t>5</w:t>
      </w:r>
      <w:r w:rsidRPr="003A40EB">
        <w:rPr>
          <w:rFonts w:eastAsia="Times New Roman"/>
          <w:sz w:val="24"/>
          <w:szCs w:val="24"/>
        </w:rPr>
        <w:t xml:space="preserve">.1. </w:t>
      </w:r>
      <w:r w:rsidRPr="003A40EB">
        <w:rPr>
          <w:sz w:val="24"/>
          <w:szCs w:val="24"/>
        </w:rPr>
        <w:t>Конкурсные материалы должны быть авторскими, т.е. разработаны и выполнены непосредственно участниками Конкурса. (1 или 2 автора)</w:t>
      </w:r>
    </w:p>
    <w:p w:rsidR="004126C7" w:rsidRPr="003A40EB" w:rsidRDefault="003F2920" w:rsidP="004126C7">
      <w:pPr>
        <w:tabs>
          <w:tab w:val="left" w:pos="1080"/>
        </w:tabs>
        <w:ind w:firstLine="709"/>
        <w:jc w:val="both"/>
        <w:rPr>
          <w:sz w:val="24"/>
          <w:szCs w:val="24"/>
        </w:rPr>
      </w:pPr>
      <w:r w:rsidRPr="003A40EB">
        <w:rPr>
          <w:sz w:val="24"/>
          <w:szCs w:val="24"/>
        </w:rPr>
        <w:lastRenderedPageBreak/>
        <w:t>5</w:t>
      </w:r>
      <w:r w:rsidR="00D65563" w:rsidRPr="003A40EB">
        <w:rPr>
          <w:sz w:val="24"/>
          <w:szCs w:val="24"/>
        </w:rPr>
        <w:t>.2. Дидактические пособия (игры) сопровождаются</w:t>
      </w:r>
      <w:r w:rsidR="004126C7" w:rsidRPr="003A40EB">
        <w:rPr>
          <w:sz w:val="24"/>
          <w:szCs w:val="24"/>
        </w:rPr>
        <w:t xml:space="preserve"> </w:t>
      </w:r>
      <w:r w:rsidR="004126C7" w:rsidRPr="003A40EB">
        <w:rPr>
          <w:b/>
          <w:sz w:val="24"/>
          <w:szCs w:val="24"/>
        </w:rPr>
        <w:t>паспортом</w:t>
      </w:r>
      <w:r w:rsidR="004126C7" w:rsidRPr="003A40EB">
        <w:rPr>
          <w:sz w:val="24"/>
          <w:szCs w:val="24"/>
        </w:rPr>
        <w:t>, включающим в себя:</w:t>
      </w:r>
    </w:p>
    <w:p w:rsidR="00D65563" w:rsidRPr="003A40EB" w:rsidRDefault="004126C7" w:rsidP="004126C7">
      <w:pPr>
        <w:tabs>
          <w:tab w:val="left" w:pos="1080"/>
        </w:tabs>
        <w:ind w:firstLine="709"/>
        <w:jc w:val="both"/>
        <w:rPr>
          <w:sz w:val="24"/>
          <w:szCs w:val="24"/>
        </w:rPr>
      </w:pPr>
      <w:r w:rsidRPr="003A40EB">
        <w:rPr>
          <w:sz w:val="24"/>
          <w:szCs w:val="24"/>
        </w:rPr>
        <w:t>- название</w:t>
      </w:r>
      <w:r w:rsidR="00D65563" w:rsidRPr="003A40EB">
        <w:rPr>
          <w:sz w:val="24"/>
          <w:szCs w:val="24"/>
        </w:rPr>
        <w:t xml:space="preserve"> работы</w:t>
      </w:r>
      <w:r w:rsidRPr="003A40EB">
        <w:rPr>
          <w:sz w:val="24"/>
          <w:szCs w:val="24"/>
        </w:rPr>
        <w:t xml:space="preserve">, </w:t>
      </w:r>
    </w:p>
    <w:p w:rsidR="004126C7" w:rsidRPr="003A40EB" w:rsidRDefault="004126C7" w:rsidP="004126C7">
      <w:pPr>
        <w:tabs>
          <w:tab w:val="left" w:pos="1080"/>
        </w:tabs>
        <w:ind w:firstLine="709"/>
        <w:jc w:val="both"/>
        <w:rPr>
          <w:sz w:val="24"/>
          <w:szCs w:val="24"/>
        </w:rPr>
      </w:pPr>
      <w:r w:rsidRPr="003A40EB">
        <w:rPr>
          <w:sz w:val="24"/>
          <w:szCs w:val="24"/>
        </w:rPr>
        <w:t>Ф.И.О. ав</w:t>
      </w:r>
      <w:r w:rsidR="00D65563" w:rsidRPr="003A40EB">
        <w:rPr>
          <w:sz w:val="24"/>
          <w:szCs w:val="24"/>
        </w:rPr>
        <w:t>тора, название</w:t>
      </w:r>
      <w:r w:rsidRPr="003A40EB">
        <w:rPr>
          <w:sz w:val="24"/>
          <w:szCs w:val="24"/>
        </w:rPr>
        <w:t xml:space="preserve"> ДОУ;</w:t>
      </w:r>
    </w:p>
    <w:p w:rsidR="004126C7" w:rsidRPr="003A40EB" w:rsidRDefault="004126C7" w:rsidP="004126C7">
      <w:pPr>
        <w:tabs>
          <w:tab w:val="left" w:pos="1080"/>
        </w:tabs>
        <w:ind w:firstLine="709"/>
        <w:jc w:val="both"/>
        <w:rPr>
          <w:sz w:val="24"/>
          <w:szCs w:val="24"/>
        </w:rPr>
      </w:pPr>
      <w:r w:rsidRPr="003A40EB">
        <w:rPr>
          <w:sz w:val="24"/>
          <w:szCs w:val="24"/>
        </w:rPr>
        <w:t>- образовательная область;</w:t>
      </w:r>
    </w:p>
    <w:p w:rsidR="004126C7" w:rsidRPr="003A40EB" w:rsidRDefault="004126C7" w:rsidP="004126C7">
      <w:pPr>
        <w:tabs>
          <w:tab w:val="left" w:pos="1080"/>
        </w:tabs>
        <w:ind w:firstLine="709"/>
        <w:jc w:val="both"/>
        <w:rPr>
          <w:sz w:val="24"/>
          <w:szCs w:val="24"/>
        </w:rPr>
      </w:pPr>
      <w:r w:rsidRPr="003A40EB">
        <w:rPr>
          <w:sz w:val="24"/>
          <w:szCs w:val="24"/>
        </w:rPr>
        <w:t>- возрастная категория;</w:t>
      </w:r>
    </w:p>
    <w:p w:rsidR="004126C7" w:rsidRPr="003A40EB" w:rsidRDefault="004126C7" w:rsidP="004126C7">
      <w:pPr>
        <w:tabs>
          <w:tab w:val="left" w:pos="1080"/>
        </w:tabs>
        <w:ind w:firstLine="709"/>
        <w:jc w:val="both"/>
        <w:rPr>
          <w:sz w:val="24"/>
          <w:szCs w:val="24"/>
        </w:rPr>
      </w:pPr>
      <w:r w:rsidRPr="003A40EB">
        <w:rPr>
          <w:sz w:val="24"/>
          <w:szCs w:val="24"/>
        </w:rPr>
        <w:t>- актуальность;</w:t>
      </w:r>
    </w:p>
    <w:p w:rsidR="004126C7" w:rsidRPr="003A40EB" w:rsidRDefault="004126C7" w:rsidP="004126C7">
      <w:pPr>
        <w:tabs>
          <w:tab w:val="left" w:pos="1080"/>
        </w:tabs>
        <w:jc w:val="both"/>
        <w:rPr>
          <w:sz w:val="24"/>
          <w:szCs w:val="24"/>
        </w:rPr>
      </w:pPr>
      <w:r w:rsidRPr="003A40EB">
        <w:rPr>
          <w:sz w:val="24"/>
          <w:szCs w:val="24"/>
        </w:rPr>
        <w:t xml:space="preserve">          - цели</w:t>
      </w:r>
      <w:r w:rsidR="00D65563" w:rsidRPr="003A40EB">
        <w:rPr>
          <w:sz w:val="24"/>
          <w:szCs w:val="24"/>
        </w:rPr>
        <w:t>, задачи</w:t>
      </w:r>
      <w:r w:rsidRPr="003A40EB">
        <w:rPr>
          <w:sz w:val="24"/>
          <w:szCs w:val="24"/>
        </w:rPr>
        <w:t>;</w:t>
      </w:r>
    </w:p>
    <w:p w:rsidR="004126C7" w:rsidRPr="003A40EB" w:rsidRDefault="004126C7" w:rsidP="004126C7">
      <w:pPr>
        <w:tabs>
          <w:tab w:val="left" w:pos="1080"/>
        </w:tabs>
        <w:ind w:firstLine="709"/>
        <w:jc w:val="both"/>
        <w:rPr>
          <w:sz w:val="24"/>
          <w:szCs w:val="24"/>
        </w:rPr>
      </w:pPr>
    </w:p>
    <w:p w:rsidR="00D65563" w:rsidRPr="003A40EB" w:rsidRDefault="00D65563" w:rsidP="00D65563">
      <w:pPr>
        <w:tabs>
          <w:tab w:val="left" w:pos="1080"/>
        </w:tabs>
        <w:ind w:firstLine="709"/>
        <w:jc w:val="both"/>
        <w:rPr>
          <w:sz w:val="24"/>
          <w:szCs w:val="24"/>
        </w:rPr>
      </w:pPr>
      <w:r w:rsidRPr="003A40EB">
        <w:rPr>
          <w:sz w:val="24"/>
          <w:szCs w:val="24"/>
        </w:rPr>
        <w:t xml:space="preserve">К представляемым дидактическим пособиям (играм) должны быть приложены </w:t>
      </w:r>
      <w:r w:rsidRPr="003A40EB">
        <w:rPr>
          <w:b/>
          <w:sz w:val="24"/>
          <w:szCs w:val="24"/>
        </w:rPr>
        <w:t>методические рекомендации</w:t>
      </w:r>
      <w:r w:rsidRPr="003A40EB">
        <w:rPr>
          <w:sz w:val="24"/>
          <w:szCs w:val="24"/>
        </w:rPr>
        <w:t xml:space="preserve"> к их использованию. Методические рекомендации должны содержать описание приемов, методов либо системы работы с ним.</w:t>
      </w:r>
    </w:p>
    <w:p w:rsidR="00076990" w:rsidRPr="003A40EB" w:rsidRDefault="00076990" w:rsidP="00076990">
      <w:pPr>
        <w:rPr>
          <w:sz w:val="24"/>
          <w:szCs w:val="24"/>
        </w:rPr>
      </w:pPr>
    </w:p>
    <w:p w:rsidR="00A02B75" w:rsidRPr="003A40EB" w:rsidRDefault="00CE666C" w:rsidP="00A02B75">
      <w:pPr>
        <w:overflowPunct/>
        <w:autoSpaceDE/>
        <w:autoSpaceDN/>
        <w:adjustRightInd/>
        <w:spacing w:line="276" w:lineRule="auto"/>
        <w:jc w:val="both"/>
        <w:rPr>
          <w:rFonts w:eastAsia="Times New Roman"/>
          <w:sz w:val="24"/>
          <w:szCs w:val="24"/>
        </w:rPr>
      </w:pPr>
      <w:r w:rsidRPr="003A40EB">
        <w:rPr>
          <w:rFonts w:eastAsia="Times New Roman"/>
          <w:bCs/>
          <w:iCs/>
          <w:sz w:val="24"/>
          <w:szCs w:val="24"/>
        </w:rPr>
        <w:t>5</w:t>
      </w:r>
      <w:r w:rsidR="00AC06DD" w:rsidRPr="003A40EB">
        <w:rPr>
          <w:rFonts w:eastAsia="Times New Roman"/>
          <w:bCs/>
          <w:iCs/>
          <w:sz w:val="24"/>
          <w:szCs w:val="24"/>
        </w:rPr>
        <w:t xml:space="preserve">.3 </w:t>
      </w:r>
      <w:r w:rsidR="00A02B75" w:rsidRPr="003A40EB">
        <w:rPr>
          <w:rFonts w:eastAsia="Times New Roman"/>
          <w:bCs/>
          <w:iCs/>
          <w:sz w:val="24"/>
          <w:szCs w:val="24"/>
        </w:rPr>
        <w:t>Оценка конкурсной работы складывается из оценки собственно дидактического пособия (игры) и оценки методических  рекомендаций к нему.</w:t>
      </w:r>
    </w:p>
    <w:p w:rsidR="00A02B75" w:rsidRPr="003A40EB" w:rsidRDefault="00A02B75" w:rsidP="00A02B75">
      <w:pPr>
        <w:widowControl w:val="0"/>
        <w:overflowPunct/>
        <w:autoSpaceDE/>
        <w:autoSpaceDN/>
        <w:adjustRightInd/>
        <w:ind w:right="20"/>
        <w:jc w:val="both"/>
        <w:rPr>
          <w:rFonts w:eastAsia="Times New Roman"/>
          <w:sz w:val="24"/>
          <w:szCs w:val="24"/>
          <w:lang w:eastAsia="en-US"/>
        </w:rPr>
      </w:pPr>
      <w:r w:rsidRPr="003A40EB">
        <w:rPr>
          <w:rFonts w:eastAsia="Times New Roman"/>
          <w:sz w:val="24"/>
          <w:szCs w:val="24"/>
          <w:lang w:eastAsia="en-US"/>
        </w:rPr>
        <w:t>Оценка осуществляется по 5-ти балльной системе:</w:t>
      </w:r>
    </w:p>
    <w:p w:rsidR="00A02B75" w:rsidRPr="003A40EB" w:rsidRDefault="00A02B75" w:rsidP="00A02B75">
      <w:pPr>
        <w:widowControl w:val="0"/>
        <w:overflowPunct/>
        <w:autoSpaceDE/>
        <w:autoSpaceDN/>
        <w:adjustRightInd/>
        <w:ind w:right="20"/>
        <w:jc w:val="both"/>
        <w:rPr>
          <w:rFonts w:eastAsia="Times New Roman"/>
          <w:sz w:val="24"/>
          <w:szCs w:val="24"/>
          <w:lang w:eastAsia="en-US"/>
        </w:rPr>
      </w:pPr>
      <w:r w:rsidRPr="003A40EB">
        <w:rPr>
          <w:rFonts w:eastAsia="Times New Roman"/>
          <w:sz w:val="24"/>
          <w:szCs w:val="24"/>
          <w:lang w:eastAsia="en-US"/>
        </w:rPr>
        <w:t xml:space="preserve">Итоговый общий балл делится на количество показателей критериев и выставляется среднее значение (но не более </w:t>
      </w:r>
      <w:r w:rsidRPr="003A40EB">
        <w:rPr>
          <w:rFonts w:eastAsia="Times New Roman"/>
          <w:bCs/>
          <w:spacing w:val="-10"/>
          <w:sz w:val="24"/>
          <w:szCs w:val="24"/>
          <w:shd w:val="clear" w:color="auto" w:fill="FFFFFF"/>
          <w:lang w:bidi="ru-RU"/>
        </w:rPr>
        <w:t>5 баллов</w:t>
      </w:r>
      <w:r w:rsidRPr="003A40EB">
        <w:rPr>
          <w:rFonts w:eastAsia="Times New Roman"/>
          <w:b/>
          <w:bCs/>
          <w:spacing w:val="-10"/>
          <w:sz w:val="24"/>
          <w:szCs w:val="24"/>
          <w:shd w:val="clear" w:color="auto" w:fill="FFFFFF"/>
          <w:lang w:bidi="ru-RU"/>
        </w:rPr>
        <w:t xml:space="preserve"> </w:t>
      </w:r>
      <w:r w:rsidRPr="003A40EB">
        <w:rPr>
          <w:rFonts w:eastAsia="Times New Roman"/>
          <w:sz w:val="24"/>
          <w:szCs w:val="24"/>
          <w:lang w:eastAsia="en-US"/>
        </w:rPr>
        <w:t>— наивысший балл по оценочной шкале), которое определяет оценку дидактического пособия в целом.</w:t>
      </w:r>
    </w:p>
    <w:p w:rsidR="00A02B75" w:rsidRPr="003A40EB" w:rsidRDefault="00A02B75" w:rsidP="00A02B75">
      <w:pPr>
        <w:widowControl w:val="0"/>
        <w:overflowPunct/>
        <w:autoSpaceDE/>
        <w:autoSpaceDN/>
        <w:adjustRightInd/>
        <w:ind w:right="20"/>
        <w:jc w:val="both"/>
        <w:rPr>
          <w:rFonts w:eastAsia="Times New Roman"/>
          <w:b/>
          <w:sz w:val="24"/>
          <w:szCs w:val="24"/>
          <w:lang w:eastAsia="en-US"/>
        </w:rPr>
      </w:pPr>
    </w:p>
    <w:p w:rsidR="00A02B75" w:rsidRPr="003A40EB" w:rsidRDefault="00AC06DD" w:rsidP="00A02B75">
      <w:pPr>
        <w:widowControl w:val="0"/>
        <w:overflowPunct/>
        <w:autoSpaceDE/>
        <w:autoSpaceDN/>
        <w:adjustRightInd/>
        <w:ind w:right="20"/>
        <w:jc w:val="both"/>
        <w:rPr>
          <w:rFonts w:eastAsia="Times New Roman"/>
          <w:b/>
          <w:sz w:val="24"/>
          <w:szCs w:val="24"/>
          <w:lang w:eastAsia="en-US"/>
        </w:rPr>
      </w:pPr>
      <w:r w:rsidRPr="003A40EB">
        <w:rPr>
          <w:rFonts w:eastAsia="Times New Roman"/>
          <w:b/>
          <w:sz w:val="24"/>
          <w:szCs w:val="24"/>
          <w:lang w:eastAsia="en-US"/>
        </w:rPr>
        <w:t>Оценочный лист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662"/>
        <w:gridCol w:w="1352"/>
      </w:tblGrid>
      <w:tr w:rsidR="003A40EB" w:rsidRPr="003A40EB" w:rsidTr="00796ADE">
        <w:trPr>
          <w:jc w:val="center"/>
        </w:trPr>
        <w:tc>
          <w:tcPr>
            <w:tcW w:w="7662" w:type="dxa"/>
          </w:tcPr>
          <w:p w:rsidR="00A02B75" w:rsidRPr="003A40EB" w:rsidRDefault="00A02B75" w:rsidP="00796ADE">
            <w:pPr>
              <w:widowControl w:val="0"/>
              <w:overflowPunct/>
              <w:autoSpaceDE/>
              <w:autoSpaceDN/>
              <w:adjustRightInd/>
              <w:ind w:right="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3A40EB">
              <w:rPr>
                <w:rFonts w:eastAsia="Times New Roman"/>
                <w:sz w:val="24"/>
                <w:szCs w:val="24"/>
                <w:lang w:eastAsia="en-US"/>
              </w:rPr>
              <w:t>Перечень критериев</w:t>
            </w:r>
          </w:p>
        </w:tc>
        <w:tc>
          <w:tcPr>
            <w:tcW w:w="1352" w:type="dxa"/>
          </w:tcPr>
          <w:p w:rsidR="00A02B75" w:rsidRPr="003A40EB" w:rsidRDefault="00A02B75" w:rsidP="00796ADE">
            <w:pPr>
              <w:widowControl w:val="0"/>
              <w:overflowPunct/>
              <w:autoSpaceDE/>
              <w:autoSpaceDN/>
              <w:adjustRightInd/>
              <w:ind w:right="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3A40EB">
              <w:rPr>
                <w:rFonts w:eastAsia="Times New Roman"/>
                <w:sz w:val="24"/>
                <w:szCs w:val="24"/>
                <w:lang w:eastAsia="en-US"/>
              </w:rPr>
              <w:t>Оценка в баллах</w:t>
            </w:r>
          </w:p>
        </w:tc>
      </w:tr>
      <w:tr w:rsidR="003A40EB" w:rsidRPr="003A40EB" w:rsidTr="00796ADE">
        <w:trPr>
          <w:jc w:val="center"/>
        </w:trPr>
        <w:tc>
          <w:tcPr>
            <w:tcW w:w="9014" w:type="dxa"/>
            <w:gridSpan w:val="2"/>
          </w:tcPr>
          <w:p w:rsidR="00A02B75" w:rsidRPr="003A40EB" w:rsidRDefault="00A02B75" w:rsidP="00796ADE">
            <w:pPr>
              <w:widowControl w:val="0"/>
              <w:overflowPunct/>
              <w:autoSpaceDE/>
              <w:autoSpaceDN/>
              <w:adjustRightInd/>
              <w:ind w:right="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3A40EB">
              <w:rPr>
                <w:rFonts w:eastAsia="Times New Roman"/>
                <w:b/>
                <w:bCs/>
                <w:sz w:val="24"/>
                <w:szCs w:val="24"/>
              </w:rPr>
              <w:t xml:space="preserve">Критерии оценки </w:t>
            </w:r>
            <w:r w:rsidRPr="003A40EB">
              <w:rPr>
                <w:rFonts w:eastAsia="Times New Roman"/>
                <w:sz w:val="24"/>
                <w:szCs w:val="24"/>
                <w:lang w:eastAsia="en-US"/>
              </w:rPr>
              <w:t>дидактической игры (методического пособия)</w:t>
            </w:r>
          </w:p>
        </w:tc>
      </w:tr>
      <w:tr w:rsidR="003A40EB" w:rsidRPr="003A40EB" w:rsidTr="00796ADE">
        <w:trPr>
          <w:trHeight w:val="356"/>
          <w:jc w:val="center"/>
        </w:trPr>
        <w:tc>
          <w:tcPr>
            <w:tcW w:w="7662" w:type="dxa"/>
          </w:tcPr>
          <w:p w:rsidR="00A02B75" w:rsidRPr="003A40EB" w:rsidRDefault="003F2920" w:rsidP="00796ADE">
            <w:pPr>
              <w:widowControl w:val="0"/>
              <w:shd w:val="clear" w:color="auto" w:fill="FFFFFF"/>
              <w:overflowPunct/>
              <w:autoSpaceDE/>
              <w:autoSpaceDN/>
              <w:adjustRightInd/>
              <w:ind w:right="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3A40EB">
              <w:rPr>
                <w:sz w:val="24"/>
                <w:szCs w:val="24"/>
              </w:rPr>
              <w:t>Соответствие содержания заявленной образовательной области</w:t>
            </w:r>
          </w:p>
        </w:tc>
        <w:tc>
          <w:tcPr>
            <w:tcW w:w="1352" w:type="dxa"/>
          </w:tcPr>
          <w:p w:rsidR="00A02B75" w:rsidRPr="003A40EB" w:rsidRDefault="00A02B75" w:rsidP="00796ADE">
            <w:pPr>
              <w:widowControl w:val="0"/>
              <w:overflowPunct/>
              <w:autoSpaceDE/>
              <w:autoSpaceDN/>
              <w:adjustRightInd/>
              <w:ind w:left="720" w:right="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3A40EB" w:rsidRPr="003A40EB" w:rsidTr="00796ADE">
        <w:trPr>
          <w:trHeight w:val="356"/>
          <w:jc w:val="center"/>
        </w:trPr>
        <w:tc>
          <w:tcPr>
            <w:tcW w:w="7662" w:type="dxa"/>
          </w:tcPr>
          <w:p w:rsidR="00A02B75" w:rsidRPr="003A40EB" w:rsidRDefault="00A02B75" w:rsidP="00796ADE">
            <w:pPr>
              <w:widowControl w:val="0"/>
              <w:shd w:val="clear" w:color="auto" w:fill="FFFFFF"/>
              <w:overflowPunct/>
              <w:autoSpaceDE/>
              <w:autoSpaceDN/>
              <w:adjustRightInd/>
              <w:ind w:right="20"/>
              <w:jc w:val="both"/>
              <w:rPr>
                <w:rFonts w:eastAsia="Times New Roman"/>
                <w:sz w:val="24"/>
                <w:szCs w:val="24"/>
              </w:rPr>
            </w:pPr>
            <w:r w:rsidRPr="003A40EB">
              <w:rPr>
                <w:rFonts w:eastAsia="Times New Roman"/>
                <w:sz w:val="24"/>
                <w:szCs w:val="24"/>
                <w:shd w:val="clear" w:color="auto" w:fill="FFFFFF"/>
                <w:lang w:bidi="ru-RU"/>
              </w:rPr>
              <w:t>Соответствие содержания игры возрастным и психофизическим особенностям детей</w:t>
            </w:r>
          </w:p>
        </w:tc>
        <w:tc>
          <w:tcPr>
            <w:tcW w:w="1352" w:type="dxa"/>
          </w:tcPr>
          <w:p w:rsidR="00A02B75" w:rsidRPr="003A40EB" w:rsidRDefault="00A02B75" w:rsidP="00796ADE">
            <w:pPr>
              <w:widowControl w:val="0"/>
              <w:overflowPunct/>
              <w:autoSpaceDE/>
              <w:autoSpaceDN/>
              <w:adjustRightInd/>
              <w:ind w:left="720" w:right="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3A40EB" w:rsidRPr="003A40EB" w:rsidTr="00796ADE">
        <w:trPr>
          <w:jc w:val="center"/>
        </w:trPr>
        <w:tc>
          <w:tcPr>
            <w:tcW w:w="7662" w:type="dxa"/>
          </w:tcPr>
          <w:p w:rsidR="00A02B75" w:rsidRPr="003A40EB" w:rsidRDefault="00A02B75" w:rsidP="00796ADE">
            <w:pPr>
              <w:widowControl w:val="0"/>
              <w:overflowPunct/>
              <w:autoSpaceDE/>
              <w:autoSpaceDN/>
              <w:adjustRightInd/>
              <w:ind w:right="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3A40EB">
              <w:rPr>
                <w:rFonts w:eastAsia="Times New Roman"/>
                <w:sz w:val="24"/>
                <w:szCs w:val="24"/>
              </w:rPr>
              <w:t>Практическая значимость</w:t>
            </w:r>
            <w:r w:rsidR="003F2920" w:rsidRPr="003A40EB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1352" w:type="dxa"/>
          </w:tcPr>
          <w:p w:rsidR="00A02B75" w:rsidRPr="003A40EB" w:rsidRDefault="00A02B75" w:rsidP="00796ADE">
            <w:pPr>
              <w:widowControl w:val="0"/>
              <w:overflowPunct/>
              <w:autoSpaceDE/>
              <w:autoSpaceDN/>
              <w:adjustRightInd/>
              <w:ind w:left="720" w:right="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3A40EB" w:rsidRPr="003A40EB" w:rsidTr="00796ADE">
        <w:trPr>
          <w:jc w:val="center"/>
        </w:trPr>
        <w:tc>
          <w:tcPr>
            <w:tcW w:w="7662" w:type="dxa"/>
          </w:tcPr>
          <w:p w:rsidR="00A02B75" w:rsidRPr="003A40EB" w:rsidRDefault="003F2920" w:rsidP="00796ADE">
            <w:pPr>
              <w:widowControl w:val="0"/>
              <w:overflowPunct/>
              <w:autoSpaceDE/>
              <w:autoSpaceDN/>
              <w:adjustRightInd/>
              <w:ind w:right="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3A40EB">
              <w:rPr>
                <w:rFonts w:eastAsia="Times New Roman"/>
                <w:sz w:val="24"/>
                <w:szCs w:val="24"/>
                <w:lang w:eastAsia="en-US"/>
              </w:rPr>
              <w:t>Эстетика оформления</w:t>
            </w:r>
            <w:r w:rsidR="00A02B75" w:rsidRPr="003A40EB">
              <w:rPr>
                <w:rFonts w:eastAsia="Times New Roman"/>
                <w:sz w:val="24"/>
                <w:szCs w:val="24"/>
                <w:lang w:eastAsia="en-US"/>
              </w:rPr>
              <w:t xml:space="preserve">, творческий подход </w:t>
            </w:r>
          </w:p>
        </w:tc>
        <w:tc>
          <w:tcPr>
            <w:tcW w:w="1352" w:type="dxa"/>
          </w:tcPr>
          <w:p w:rsidR="00A02B75" w:rsidRPr="003A40EB" w:rsidRDefault="00A02B75" w:rsidP="00796ADE">
            <w:pPr>
              <w:widowControl w:val="0"/>
              <w:overflowPunct/>
              <w:autoSpaceDE/>
              <w:autoSpaceDN/>
              <w:adjustRightInd/>
              <w:ind w:left="720" w:right="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3A40EB" w:rsidRPr="003A40EB" w:rsidTr="00796ADE">
        <w:trPr>
          <w:jc w:val="center"/>
        </w:trPr>
        <w:tc>
          <w:tcPr>
            <w:tcW w:w="9014" w:type="dxa"/>
            <w:gridSpan w:val="2"/>
          </w:tcPr>
          <w:p w:rsidR="00A02B75" w:rsidRPr="003A40EB" w:rsidRDefault="00A02B75" w:rsidP="00796ADE">
            <w:pPr>
              <w:widowControl w:val="0"/>
              <w:overflowPunct/>
              <w:autoSpaceDE/>
              <w:autoSpaceDN/>
              <w:adjustRightInd/>
              <w:ind w:right="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3A40EB">
              <w:rPr>
                <w:rFonts w:eastAsia="Times New Roman"/>
                <w:b/>
                <w:bCs/>
                <w:sz w:val="24"/>
                <w:szCs w:val="24"/>
              </w:rPr>
              <w:t>Критерии оценки методических рекомендации</w:t>
            </w:r>
          </w:p>
        </w:tc>
      </w:tr>
      <w:tr w:rsidR="003A40EB" w:rsidRPr="003A40EB" w:rsidTr="00796ADE">
        <w:trPr>
          <w:jc w:val="center"/>
        </w:trPr>
        <w:tc>
          <w:tcPr>
            <w:tcW w:w="7662" w:type="dxa"/>
          </w:tcPr>
          <w:p w:rsidR="00A02B75" w:rsidRPr="003A40EB" w:rsidRDefault="00A02B75" w:rsidP="00796ADE">
            <w:pPr>
              <w:widowControl w:val="0"/>
              <w:overflowPunct/>
              <w:autoSpaceDE/>
              <w:autoSpaceDN/>
              <w:adjustRightInd/>
              <w:ind w:right="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3A40EB">
              <w:rPr>
                <w:rFonts w:eastAsia="Times New Roman"/>
                <w:sz w:val="24"/>
                <w:szCs w:val="24"/>
              </w:rPr>
              <w:t>Культура оформления методических рекомендаций (эстетика, грамотность)</w:t>
            </w:r>
          </w:p>
        </w:tc>
        <w:tc>
          <w:tcPr>
            <w:tcW w:w="1352" w:type="dxa"/>
          </w:tcPr>
          <w:p w:rsidR="00A02B75" w:rsidRPr="003A40EB" w:rsidRDefault="00A02B75" w:rsidP="00796ADE">
            <w:pPr>
              <w:widowControl w:val="0"/>
              <w:overflowPunct/>
              <w:autoSpaceDE/>
              <w:autoSpaceDN/>
              <w:adjustRightInd/>
              <w:ind w:left="720" w:right="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3A40EB" w:rsidRPr="003A40EB" w:rsidTr="00796ADE">
        <w:trPr>
          <w:jc w:val="center"/>
        </w:trPr>
        <w:tc>
          <w:tcPr>
            <w:tcW w:w="7662" w:type="dxa"/>
          </w:tcPr>
          <w:p w:rsidR="00A02B75" w:rsidRPr="003A40EB" w:rsidRDefault="00A02B75" w:rsidP="00796ADE">
            <w:pPr>
              <w:widowControl w:val="0"/>
              <w:overflowPunct/>
              <w:autoSpaceDE/>
              <w:autoSpaceDN/>
              <w:adjustRightInd/>
              <w:ind w:right="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3A40EB">
              <w:rPr>
                <w:rFonts w:eastAsia="Times New Roman"/>
                <w:sz w:val="24"/>
                <w:szCs w:val="24"/>
              </w:rPr>
              <w:t>Соответствие содержания требованиям (отражены цели, задачи, методы и приемы работы с пособием)</w:t>
            </w:r>
          </w:p>
        </w:tc>
        <w:tc>
          <w:tcPr>
            <w:tcW w:w="1352" w:type="dxa"/>
          </w:tcPr>
          <w:p w:rsidR="00A02B75" w:rsidRPr="003A40EB" w:rsidRDefault="00A02B75" w:rsidP="00796ADE">
            <w:pPr>
              <w:widowControl w:val="0"/>
              <w:overflowPunct/>
              <w:autoSpaceDE/>
              <w:autoSpaceDN/>
              <w:adjustRightInd/>
              <w:ind w:left="720" w:right="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3A40EB" w:rsidRPr="003A40EB" w:rsidTr="00796ADE">
        <w:trPr>
          <w:jc w:val="center"/>
        </w:trPr>
        <w:tc>
          <w:tcPr>
            <w:tcW w:w="7662" w:type="dxa"/>
          </w:tcPr>
          <w:p w:rsidR="00A02B75" w:rsidRPr="003A40EB" w:rsidRDefault="00A02B75" w:rsidP="00796ADE">
            <w:pPr>
              <w:widowControl w:val="0"/>
              <w:overflowPunct/>
              <w:autoSpaceDE/>
              <w:autoSpaceDN/>
              <w:adjustRightInd/>
              <w:ind w:right="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A40EB">
              <w:rPr>
                <w:rFonts w:eastAsia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352" w:type="dxa"/>
          </w:tcPr>
          <w:p w:rsidR="00A02B75" w:rsidRPr="003A40EB" w:rsidRDefault="00A02B75" w:rsidP="00796ADE">
            <w:pPr>
              <w:widowControl w:val="0"/>
              <w:overflowPunct/>
              <w:autoSpaceDE/>
              <w:autoSpaceDN/>
              <w:adjustRightInd/>
              <w:ind w:left="720" w:right="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A02B75" w:rsidRPr="003A40EB" w:rsidTr="00796ADE">
        <w:trPr>
          <w:jc w:val="center"/>
        </w:trPr>
        <w:tc>
          <w:tcPr>
            <w:tcW w:w="7662" w:type="dxa"/>
          </w:tcPr>
          <w:p w:rsidR="00A02B75" w:rsidRPr="003A40EB" w:rsidRDefault="00A02B75" w:rsidP="00796ADE">
            <w:pPr>
              <w:widowControl w:val="0"/>
              <w:overflowPunct/>
              <w:autoSpaceDE/>
              <w:autoSpaceDN/>
              <w:adjustRightInd/>
              <w:ind w:right="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A40EB">
              <w:rPr>
                <w:rFonts w:eastAsia="Times New Roman"/>
                <w:b/>
                <w:sz w:val="24"/>
                <w:szCs w:val="24"/>
              </w:rPr>
              <w:t>Средний балл (оценка)</w:t>
            </w:r>
          </w:p>
        </w:tc>
        <w:tc>
          <w:tcPr>
            <w:tcW w:w="1352" w:type="dxa"/>
          </w:tcPr>
          <w:p w:rsidR="00A02B75" w:rsidRPr="003A40EB" w:rsidRDefault="00A02B75" w:rsidP="00796ADE">
            <w:pPr>
              <w:widowControl w:val="0"/>
              <w:overflowPunct/>
              <w:autoSpaceDE/>
              <w:autoSpaceDN/>
              <w:adjustRightInd/>
              <w:ind w:left="720" w:right="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</w:tbl>
    <w:p w:rsidR="00A02B75" w:rsidRPr="003A40EB" w:rsidRDefault="00A02B75" w:rsidP="00A02B75">
      <w:pPr>
        <w:tabs>
          <w:tab w:val="left" w:pos="1080"/>
        </w:tabs>
        <w:jc w:val="both"/>
        <w:rPr>
          <w:sz w:val="24"/>
          <w:szCs w:val="24"/>
        </w:rPr>
      </w:pPr>
    </w:p>
    <w:p w:rsidR="008C538F" w:rsidRPr="003A40EB" w:rsidRDefault="008C538F" w:rsidP="008C538F">
      <w:pPr>
        <w:pStyle w:val="Default"/>
        <w:jc w:val="center"/>
        <w:rPr>
          <w:b/>
          <w:bCs/>
          <w:color w:val="auto"/>
        </w:rPr>
      </w:pPr>
      <w:r w:rsidRPr="003A40EB">
        <w:rPr>
          <w:b/>
          <w:bCs/>
          <w:color w:val="auto"/>
        </w:rPr>
        <w:t>6. Подведение итогов и награждение победителей</w:t>
      </w:r>
    </w:p>
    <w:p w:rsidR="003F2920" w:rsidRPr="003A40EB" w:rsidRDefault="003F2920" w:rsidP="008C538F">
      <w:pPr>
        <w:pStyle w:val="Default"/>
        <w:jc w:val="center"/>
        <w:rPr>
          <w:b/>
          <w:bCs/>
          <w:color w:val="auto"/>
        </w:rPr>
      </w:pPr>
    </w:p>
    <w:p w:rsidR="00AC06DD" w:rsidRPr="003A40EB" w:rsidRDefault="003F2920" w:rsidP="003F2920">
      <w:pPr>
        <w:overflowPunct/>
        <w:autoSpaceDE/>
        <w:autoSpaceDN/>
        <w:adjustRightInd/>
        <w:ind w:firstLine="708"/>
        <w:rPr>
          <w:rFonts w:eastAsia="Times New Roman"/>
          <w:sz w:val="24"/>
          <w:szCs w:val="24"/>
        </w:rPr>
      </w:pPr>
      <w:r w:rsidRPr="003A40EB">
        <w:rPr>
          <w:rFonts w:eastAsia="Times New Roman"/>
          <w:sz w:val="24"/>
          <w:szCs w:val="24"/>
        </w:rPr>
        <w:t xml:space="preserve">6.1 </w:t>
      </w:r>
      <w:r w:rsidR="00CE666C" w:rsidRPr="003A40EB">
        <w:rPr>
          <w:rFonts w:eastAsia="Times New Roman"/>
          <w:sz w:val="24"/>
          <w:szCs w:val="24"/>
        </w:rPr>
        <w:t xml:space="preserve"> </w:t>
      </w:r>
      <w:r w:rsidR="00AC06DD" w:rsidRPr="003A40EB">
        <w:rPr>
          <w:rFonts w:eastAsia="Times New Roman"/>
          <w:sz w:val="24"/>
          <w:szCs w:val="24"/>
        </w:rPr>
        <w:t>Жюри конкурса проводит экспертизу конкурсных материалов в соответствии с критериями</w:t>
      </w:r>
      <w:r w:rsidR="00570EE4" w:rsidRPr="003A40EB">
        <w:rPr>
          <w:rFonts w:eastAsia="Times New Roman"/>
          <w:sz w:val="24"/>
          <w:szCs w:val="24"/>
        </w:rPr>
        <w:t xml:space="preserve">. </w:t>
      </w:r>
      <w:r w:rsidR="00AC06DD" w:rsidRPr="003A40EB">
        <w:rPr>
          <w:rFonts w:eastAsia="Times New Roman"/>
          <w:sz w:val="24"/>
          <w:szCs w:val="24"/>
        </w:rPr>
        <w:t xml:space="preserve">По рейтингу, выстроенному на основании экспертных </w:t>
      </w:r>
      <w:r w:rsidR="00570EE4" w:rsidRPr="003A40EB">
        <w:rPr>
          <w:rFonts w:eastAsia="Times New Roman"/>
          <w:sz w:val="24"/>
          <w:szCs w:val="24"/>
        </w:rPr>
        <w:t>оценок, определяются победители и призёры.</w:t>
      </w:r>
    </w:p>
    <w:p w:rsidR="00AC06DD" w:rsidRPr="003A40EB" w:rsidRDefault="00AC06DD" w:rsidP="008C538F">
      <w:pPr>
        <w:pStyle w:val="Default"/>
        <w:jc w:val="center"/>
        <w:rPr>
          <w:color w:val="auto"/>
        </w:rPr>
      </w:pPr>
    </w:p>
    <w:p w:rsidR="008C538F" w:rsidRPr="003A40EB" w:rsidRDefault="008C538F" w:rsidP="008C538F">
      <w:pPr>
        <w:pStyle w:val="Default"/>
        <w:jc w:val="both"/>
        <w:rPr>
          <w:color w:val="auto"/>
        </w:rPr>
      </w:pPr>
      <w:r w:rsidRPr="003A40EB">
        <w:rPr>
          <w:color w:val="auto"/>
        </w:rPr>
        <w:t>6.2. Победители и призеры  конкурса награждаются дипломами, участники  конкурса получают свидетельства об участии в конкурсе.</w:t>
      </w:r>
    </w:p>
    <w:p w:rsidR="008C538F" w:rsidRPr="00CE666C" w:rsidRDefault="008C538F" w:rsidP="00B44FC2">
      <w:pPr>
        <w:rPr>
          <w:sz w:val="24"/>
          <w:szCs w:val="24"/>
        </w:rPr>
      </w:pPr>
    </w:p>
    <w:sectPr w:rsidR="008C538F" w:rsidRPr="00CE666C" w:rsidSect="00090A85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105" w:rsidRDefault="00320105" w:rsidP="00CE666C">
      <w:r>
        <w:separator/>
      </w:r>
    </w:p>
  </w:endnote>
  <w:endnote w:type="continuationSeparator" w:id="0">
    <w:p w:rsidR="00320105" w:rsidRDefault="00320105" w:rsidP="00CE6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105" w:rsidRDefault="00320105" w:rsidP="00CE666C">
      <w:r>
        <w:separator/>
      </w:r>
    </w:p>
  </w:footnote>
  <w:footnote w:type="continuationSeparator" w:id="0">
    <w:p w:rsidR="00320105" w:rsidRDefault="00320105" w:rsidP="00CE66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45351"/>
    <w:multiLevelType w:val="hybridMultilevel"/>
    <w:tmpl w:val="39D62252"/>
    <w:lvl w:ilvl="0" w:tplc="5B5C5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B7E0D"/>
    <w:multiLevelType w:val="hybridMultilevel"/>
    <w:tmpl w:val="11C29B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675F58"/>
    <w:multiLevelType w:val="hybridMultilevel"/>
    <w:tmpl w:val="7130BEC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59961BD4"/>
    <w:multiLevelType w:val="hybridMultilevel"/>
    <w:tmpl w:val="30D6D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0F60D7"/>
    <w:multiLevelType w:val="hybridMultilevel"/>
    <w:tmpl w:val="9C40BBCA"/>
    <w:lvl w:ilvl="0" w:tplc="BA7E2C3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4FC2"/>
    <w:rsid w:val="00022E2B"/>
    <w:rsid w:val="00076990"/>
    <w:rsid w:val="000769C3"/>
    <w:rsid w:val="00090A85"/>
    <w:rsid w:val="000A4BE1"/>
    <w:rsid w:val="0014086E"/>
    <w:rsid w:val="002050DE"/>
    <w:rsid w:val="00320105"/>
    <w:rsid w:val="00326BC6"/>
    <w:rsid w:val="00335485"/>
    <w:rsid w:val="00337C2C"/>
    <w:rsid w:val="00390F89"/>
    <w:rsid w:val="003A40EB"/>
    <w:rsid w:val="003F2920"/>
    <w:rsid w:val="004126C7"/>
    <w:rsid w:val="004B4623"/>
    <w:rsid w:val="004D03C4"/>
    <w:rsid w:val="004E37B5"/>
    <w:rsid w:val="00570EE4"/>
    <w:rsid w:val="00662859"/>
    <w:rsid w:val="0066477B"/>
    <w:rsid w:val="006B5A5F"/>
    <w:rsid w:val="00781E00"/>
    <w:rsid w:val="008275C0"/>
    <w:rsid w:val="008C538F"/>
    <w:rsid w:val="00A02B75"/>
    <w:rsid w:val="00A87408"/>
    <w:rsid w:val="00AC06DD"/>
    <w:rsid w:val="00B17A9C"/>
    <w:rsid w:val="00B44FC2"/>
    <w:rsid w:val="00B5305C"/>
    <w:rsid w:val="00B90C30"/>
    <w:rsid w:val="00CE666C"/>
    <w:rsid w:val="00D222C1"/>
    <w:rsid w:val="00D566CF"/>
    <w:rsid w:val="00D65563"/>
    <w:rsid w:val="00F1494C"/>
    <w:rsid w:val="00F51DFC"/>
    <w:rsid w:val="00F87BCE"/>
    <w:rsid w:val="00FA3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DF6359-D4D2-44C9-B842-A1ADD2D01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FC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4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C53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8C538F"/>
    <w:pPr>
      <w:overflowPunct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CE666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E666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CE666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E666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B5A5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B5A5F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2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Борисовна</dc:creator>
  <cp:keywords/>
  <dc:description/>
  <cp:lastModifiedBy>Методист2</cp:lastModifiedBy>
  <cp:revision>16</cp:revision>
  <cp:lastPrinted>2020-10-30T08:42:00Z</cp:lastPrinted>
  <dcterms:created xsi:type="dcterms:W3CDTF">2019-02-04T03:05:00Z</dcterms:created>
  <dcterms:modified xsi:type="dcterms:W3CDTF">2021-08-23T13:40:00Z</dcterms:modified>
</cp:coreProperties>
</file>